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DEAA4" w14:textId="57DC56B1" w:rsidR="007123BA" w:rsidRPr="007123BA" w:rsidRDefault="007123BA" w:rsidP="007123BA">
      <w:pPr>
        <w:pStyle w:val="Title"/>
        <w:jc w:val="center"/>
        <w:rPr>
          <w:rFonts w:ascii="Algerian" w:hAnsi="Algerian"/>
          <w:color w:val="92CDDC" w:themeColor="accent5" w:themeTint="99"/>
          <w:sz w:val="44"/>
          <w:szCs w:val="44"/>
        </w:rPr>
      </w:pPr>
      <w:r w:rsidRPr="007123BA">
        <w:rPr>
          <w:rFonts w:ascii="Algerian" w:hAnsi="Algerian"/>
          <w:color w:val="4BACC6" w:themeColor="accent5"/>
        </w:rPr>
        <w:t>Assignment ICP</w:t>
      </w:r>
      <w:r w:rsidRPr="007123BA">
        <w:rPr>
          <w:rFonts w:ascii="Algerian" w:hAnsi="Algerian"/>
          <w:color w:val="4BACC6" w:themeColor="accent5"/>
        </w:rPr>
        <w:br/>
      </w:r>
      <w:r w:rsidRPr="007123BA">
        <w:rPr>
          <w:rFonts w:ascii="Algerian" w:hAnsi="Algerian"/>
          <w:color w:val="92CDDC" w:themeColor="accent5" w:themeTint="99"/>
          <w:sz w:val="44"/>
          <w:szCs w:val="44"/>
        </w:rPr>
        <w:t>Ideology And Constitution Of Pakistan</w:t>
      </w:r>
    </w:p>
    <w:p w14:paraId="6526073B" w14:textId="77777777" w:rsidR="007123BA" w:rsidRDefault="007123BA" w:rsidP="007123BA"/>
    <w:p w14:paraId="643BF8F5" w14:textId="77777777" w:rsidR="007123BA" w:rsidRDefault="007123BA" w:rsidP="007123BA"/>
    <w:p w14:paraId="5C5F8E3D" w14:textId="77777777" w:rsidR="007123BA" w:rsidRPr="007123BA" w:rsidRDefault="007123BA" w:rsidP="007123BA"/>
    <w:p w14:paraId="3EB6269B" w14:textId="77777777" w:rsidR="007123BA" w:rsidRPr="007123BA" w:rsidRDefault="007123BA" w:rsidP="007123BA"/>
    <w:p w14:paraId="3A9E0406" w14:textId="77777777" w:rsidR="007123BA" w:rsidRDefault="007123BA" w:rsidP="007123BA">
      <w:pPr>
        <w:pBdr>
          <w:bottom w:val="double" w:sz="6" w:space="1" w:color="auto"/>
        </w:pBdr>
      </w:pPr>
    </w:p>
    <w:p w14:paraId="3ECE3311" w14:textId="77777777" w:rsidR="007123BA" w:rsidRPr="007123BA" w:rsidRDefault="007123BA" w:rsidP="007123BA"/>
    <w:p w14:paraId="00000001" w14:textId="570D05B9" w:rsidR="00EF2E8F" w:rsidRPr="007123BA" w:rsidRDefault="00000000" w:rsidP="00042B4C">
      <w:pPr>
        <w:pStyle w:val="Title"/>
        <w:jc w:val="center"/>
        <w:rPr>
          <w:rFonts w:ascii="Algerian" w:hAnsi="Algerian"/>
          <w:color w:val="E36C0A" w:themeColor="accent6" w:themeShade="BF"/>
          <w:sz w:val="56"/>
          <w:szCs w:val="56"/>
        </w:rPr>
      </w:pPr>
      <w:r w:rsidRPr="007123BA">
        <w:rPr>
          <w:rFonts w:ascii="Algerian" w:hAnsi="Algerian"/>
          <w:color w:val="E36C0A" w:themeColor="accent6" w:themeShade="BF"/>
          <w:sz w:val="56"/>
          <w:szCs w:val="56"/>
        </w:rPr>
        <w:t>The Role of Sir Syed Ahm</w:t>
      </w:r>
      <w:r w:rsidR="001269E0">
        <w:rPr>
          <w:rFonts w:ascii="Algerian" w:hAnsi="Algerian"/>
          <w:color w:val="E36C0A" w:themeColor="accent6" w:themeShade="BF"/>
          <w:sz w:val="56"/>
          <w:szCs w:val="56"/>
        </w:rPr>
        <w:t>E</w:t>
      </w:r>
      <w:r w:rsidRPr="007123BA">
        <w:rPr>
          <w:rFonts w:ascii="Algerian" w:hAnsi="Algerian"/>
          <w:color w:val="E36C0A" w:themeColor="accent6" w:themeShade="BF"/>
          <w:sz w:val="56"/>
          <w:szCs w:val="56"/>
        </w:rPr>
        <w:t>d Khan in the Development of the Ideology of Pakistan</w:t>
      </w:r>
    </w:p>
    <w:p w14:paraId="2A27E209" w14:textId="0A6175E9" w:rsidR="007123BA" w:rsidRDefault="007123BA" w:rsidP="007123BA">
      <w:pPr>
        <w:pBdr>
          <w:bottom w:val="double" w:sz="6" w:space="1" w:color="auto"/>
        </w:pBdr>
      </w:pPr>
    </w:p>
    <w:p w14:paraId="6D7B766E" w14:textId="77777777" w:rsidR="007123BA" w:rsidRDefault="007123BA" w:rsidP="007123BA">
      <w:pPr>
        <w:pBdr>
          <w:bottom w:val="double" w:sz="6" w:space="1" w:color="auto"/>
        </w:pBdr>
      </w:pPr>
    </w:p>
    <w:p w14:paraId="413D744A" w14:textId="77777777" w:rsidR="007123BA" w:rsidRDefault="007123BA" w:rsidP="007123BA"/>
    <w:p w14:paraId="25AC3FE1" w14:textId="664F3045" w:rsidR="007123BA" w:rsidRPr="007123BA" w:rsidRDefault="007123BA" w:rsidP="007123BA">
      <w:pPr>
        <w:pStyle w:val="Title"/>
        <w:rPr>
          <w:rFonts w:ascii="Algerian" w:hAnsi="Algerian"/>
          <w:sz w:val="52"/>
          <w:szCs w:val="52"/>
        </w:rPr>
      </w:pPr>
      <w:r w:rsidRPr="007123BA">
        <w:rPr>
          <w:rFonts w:ascii="Algerian" w:hAnsi="Algerian"/>
          <w:color w:val="5F497A" w:themeColor="accent4" w:themeShade="BF"/>
          <w:sz w:val="52"/>
          <w:szCs w:val="52"/>
        </w:rPr>
        <w:t>Student Name</w:t>
      </w:r>
      <w:r w:rsidRPr="007123BA">
        <w:rPr>
          <w:rFonts w:ascii="Algerian" w:hAnsi="Algerian"/>
          <w:color w:val="B2A1C7" w:themeColor="accent4" w:themeTint="99"/>
          <w:sz w:val="52"/>
          <w:szCs w:val="52"/>
        </w:rPr>
        <w:t xml:space="preserve"> </w:t>
      </w:r>
      <w:r w:rsidRPr="007123BA">
        <w:rPr>
          <w:rFonts w:ascii="Algerian" w:hAnsi="Algerian"/>
          <w:sz w:val="52"/>
          <w:szCs w:val="52"/>
        </w:rPr>
        <w:t xml:space="preserve">: </w:t>
      </w:r>
      <w:r w:rsidRPr="007123BA">
        <w:rPr>
          <w:rFonts w:ascii="Algerian" w:hAnsi="Algerian"/>
          <w:color w:val="1F497D" w:themeColor="text2"/>
          <w:sz w:val="52"/>
          <w:szCs w:val="52"/>
        </w:rPr>
        <w:t>Muhammad Siddique</w:t>
      </w:r>
    </w:p>
    <w:p w14:paraId="00837CFF" w14:textId="345CD78B" w:rsidR="007123BA" w:rsidRPr="007123BA" w:rsidRDefault="007123BA" w:rsidP="007123BA">
      <w:pPr>
        <w:pStyle w:val="Title"/>
        <w:rPr>
          <w:rFonts w:ascii="Algerian" w:hAnsi="Algerian"/>
          <w:sz w:val="52"/>
          <w:szCs w:val="52"/>
        </w:rPr>
      </w:pPr>
      <w:r w:rsidRPr="007123BA">
        <w:rPr>
          <w:rFonts w:ascii="Algerian" w:hAnsi="Algerian"/>
          <w:color w:val="5F497A" w:themeColor="accent4" w:themeShade="BF"/>
          <w:sz w:val="52"/>
          <w:szCs w:val="52"/>
        </w:rPr>
        <w:t>Roll Number</w:t>
      </w:r>
      <w:r w:rsidRPr="007123BA">
        <w:rPr>
          <w:rFonts w:ascii="Algerian" w:hAnsi="Algerian"/>
          <w:sz w:val="52"/>
          <w:szCs w:val="52"/>
        </w:rPr>
        <w:t xml:space="preserve"> : </w:t>
      </w:r>
      <w:r w:rsidRPr="007123BA">
        <w:rPr>
          <w:rFonts w:ascii="Algerian" w:hAnsi="Algerian"/>
          <w:color w:val="1F497D" w:themeColor="text2"/>
          <w:sz w:val="52"/>
          <w:szCs w:val="52"/>
        </w:rPr>
        <w:t>25K-0610</w:t>
      </w:r>
    </w:p>
    <w:p w14:paraId="68E89A1D" w14:textId="0E423A2F" w:rsidR="00042B4C" w:rsidRPr="007123BA" w:rsidRDefault="007123BA" w:rsidP="007123BA">
      <w:pPr>
        <w:pStyle w:val="Title"/>
        <w:tabs>
          <w:tab w:val="left" w:pos="5104"/>
        </w:tabs>
        <w:rPr>
          <w:rFonts w:ascii="Algerian" w:hAnsi="Algerian"/>
          <w:sz w:val="52"/>
          <w:szCs w:val="52"/>
        </w:rPr>
      </w:pPr>
      <w:r w:rsidRPr="007123BA">
        <w:rPr>
          <w:rFonts w:ascii="Algerian" w:hAnsi="Algerian"/>
          <w:color w:val="5F497A" w:themeColor="accent4" w:themeShade="BF"/>
          <w:sz w:val="52"/>
          <w:szCs w:val="52"/>
        </w:rPr>
        <w:t>Section</w:t>
      </w:r>
      <w:r w:rsidRPr="007123BA">
        <w:rPr>
          <w:rFonts w:ascii="Algerian" w:hAnsi="Algerian"/>
          <w:sz w:val="52"/>
          <w:szCs w:val="52"/>
        </w:rPr>
        <w:t xml:space="preserve"> : </w:t>
      </w:r>
      <w:r w:rsidRPr="007123BA">
        <w:rPr>
          <w:rFonts w:ascii="Algerian" w:hAnsi="Algerian"/>
          <w:color w:val="1F497D" w:themeColor="text2"/>
          <w:sz w:val="52"/>
          <w:szCs w:val="52"/>
        </w:rPr>
        <w:t>BCS-1C</w:t>
      </w:r>
    </w:p>
    <w:p w14:paraId="7E77CD41" w14:textId="77777777" w:rsidR="00042B4C" w:rsidRDefault="00042B4C" w:rsidP="00042B4C"/>
    <w:p w14:paraId="504E1006" w14:textId="77777777" w:rsidR="007123BA" w:rsidRDefault="007123BA" w:rsidP="00042B4C"/>
    <w:p w14:paraId="17E92A07" w14:textId="77777777" w:rsidR="007123BA" w:rsidRDefault="007123BA" w:rsidP="00042B4C"/>
    <w:p w14:paraId="3A134651" w14:textId="77777777" w:rsidR="007123BA" w:rsidRDefault="007123BA" w:rsidP="00042B4C"/>
    <w:p w14:paraId="34C2B5CF" w14:textId="77777777" w:rsidR="007123BA" w:rsidRDefault="007123BA" w:rsidP="00042B4C"/>
    <w:p w14:paraId="171EAA97" w14:textId="77777777" w:rsidR="007123BA" w:rsidRDefault="007123BA" w:rsidP="00042B4C"/>
    <w:p w14:paraId="05C00C43" w14:textId="77777777" w:rsidR="00042B4C" w:rsidRPr="00042B4C" w:rsidRDefault="00042B4C" w:rsidP="00042B4C"/>
    <w:p w14:paraId="00000002" w14:textId="1EA5D56C" w:rsidR="00EF2E8F" w:rsidRPr="000440F2" w:rsidRDefault="001F6315" w:rsidP="001F6315">
      <w:pPr>
        <w:pStyle w:val="Heading1"/>
        <w:spacing w:line="360" w:lineRule="auto"/>
        <w:rPr>
          <w:rFonts w:ascii="Algerian" w:hAnsi="Algerian"/>
        </w:rPr>
      </w:pPr>
      <w:r>
        <w:rPr>
          <w:rFonts w:ascii="Algerian" w:hAnsi="Algerian"/>
        </w:rPr>
        <w:lastRenderedPageBreak/>
        <w:t xml:space="preserve">1. </w:t>
      </w:r>
      <w:r w:rsidR="00000000" w:rsidRPr="000440F2">
        <w:rPr>
          <w:rFonts w:ascii="Algerian" w:hAnsi="Algerian"/>
        </w:rPr>
        <w:t>Introduction: The Ideological</w:t>
      </w:r>
      <w:r w:rsidR="007F1782" w:rsidRPr="000440F2">
        <w:rPr>
          <w:rFonts w:ascii="Algerian" w:hAnsi="Algerian"/>
        </w:rPr>
        <w:t xml:space="preserve"> </w:t>
      </w:r>
      <w:r w:rsidR="00000000" w:rsidRPr="000440F2">
        <w:rPr>
          <w:rFonts w:ascii="Algerian" w:hAnsi="Algerian"/>
        </w:rPr>
        <w:t>Foundation</w:t>
      </w:r>
    </w:p>
    <w:p w14:paraId="00000003" w14:textId="4EAE98D6"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An ideology is a "Science of Ideas," a comprehensive set of beliefs and ideals that directs a nation's goals. Ideologies often emerge during periods of crisis, when a community feels "mistreated under an existing order". The Ideology of Pakistan, which fundamentally shaped the subcontinent, is a direct manifestation of this phenomenon, born from the collective struggle of the Muslims of South Asia.</w:t>
      </w:r>
    </w:p>
    <w:p w14:paraId="00000004" w14:textId="37878BA8"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The "Ideology of Pakistan" is "rooted in the Two-Nation Theory". This theory posits that Muslims and Hindus are not merely two religious communities but two distinct nations, based on vast "cultural, political, religious, economic and social dissimilarities"</w:t>
      </w:r>
      <w:r w:rsidR="00265C01">
        <w:rPr>
          <w:rFonts w:ascii="Google Sans Text" w:eastAsia="Google Sans Text" w:hAnsi="Google Sans Text" w:cs="Google Sans Text"/>
          <w:color w:val="1B1C1D"/>
        </w:rPr>
        <w:t>[Ref: 2]</w:t>
      </w:r>
      <w:r>
        <w:rPr>
          <w:rFonts w:ascii="Google Sans Text" w:eastAsia="Google Sans Text" w:hAnsi="Google Sans Text" w:cs="Google Sans Text"/>
          <w:color w:val="1B1C1D"/>
        </w:rPr>
        <w:t xml:space="preserve">. The Ideology of Pakistan was the assertion of this separate "Muslim Indian nationhood" and the resulting political aspiration: the creation of a homeland where Muslims could safeguard their unique identity and live according to Islamic teachings. The development of this powerful </w:t>
      </w:r>
      <w:r>
        <w:rPr>
          <w:rFonts w:ascii="Google Sans Text" w:eastAsia="Google Sans Text" w:hAnsi="Google Sans Text" w:cs="Google Sans Text"/>
          <w:b/>
          <w:color w:val="1B1C1D"/>
        </w:rPr>
        <w:t>ideology of the subcontinent</w:t>
      </w:r>
      <w:r>
        <w:rPr>
          <w:rFonts w:ascii="Google Sans Text" w:eastAsia="Google Sans Text" w:hAnsi="Google Sans Text" w:cs="Google Sans Text"/>
          <w:color w:val="1B1C1D"/>
        </w:rPr>
        <w:t xml:space="preserve"> was not instantaneous; it was a process driven by key reformers. While many leaders were crucial, its intellectual origins can be traced back to the 19th-century </w:t>
      </w:r>
      <w:r>
        <w:rPr>
          <w:rFonts w:ascii="Google Sans Text" w:eastAsia="Google Sans Text" w:hAnsi="Google Sans Text" w:cs="Google Sans Text"/>
          <w:b/>
          <w:color w:val="1B1C1D"/>
        </w:rPr>
        <w:t>reformer</w:t>
      </w:r>
      <w:r>
        <w:rPr>
          <w:rFonts w:ascii="Google Sans Text" w:eastAsia="Google Sans Text" w:hAnsi="Google Sans Text" w:cs="Google Sans Text"/>
          <w:color w:val="1B1C1D"/>
        </w:rPr>
        <w:t>, Sir Syed Ahmad Khan. Though he never called for partition, his work "initiated the educational, intellectual, ideological, cultural and political trends" that laid the "intellectual foundations" for the Two-Nation Theory, earning him the title of its "Pioneer"</w:t>
      </w:r>
      <w:r w:rsidR="00265C01">
        <w:rPr>
          <w:rFonts w:ascii="Google Sans Text" w:eastAsia="Google Sans Text" w:hAnsi="Google Sans Text" w:cs="Google Sans Text"/>
          <w:color w:val="1B1C1D"/>
        </w:rPr>
        <w:t xml:space="preserve">[Ref: 3] </w:t>
      </w:r>
      <w:r>
        <w:rPr>
          <w:rFonts w:ascii="Google Sans Text" w:eastAsia="Google Sans Text" w:hAnsi="Google Sans Text" w:cs="Google Sans Text"/>
          <w:color w:val="1B1C1D"/>
        </w:rPr>
        <w:t xml:space="preserve"> [cite: 2506, 3.4].</w:t>
      </w:r>
    </w:p>
    <w:p w14:paraId="66245F6B"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5" w14:textId="14469E0F" w:rsidR="00EF2E8F" w:rsidRPr="000440F2" w:rsidRDefault="001F6315" w:rsidP="001269E0">
      <w:pPr>
        <w:pStyle w:val="Heading1"/>
        <w:spacing w:line="360" w:lineRule="auto"/>
        <w:rPr>
          <w:rFonts w:ascii="Algerian" w:hAnsi="Algerian"/>
        </w:rPr>
      </w:pPr>
      <w:r>
        <w:rPr>
          <w:rFonts w:ascii="Algerian" w:hAnsi="Algerian"/>
        </w:rPr>
        <w:t xml:space="preserve">2. </w:t>
      </w:r>
      <w:r w:rsidR="00000000" w:rsidRPr="000440F2">
        <w:rPr>
          <w:rFonts w:ascii="Algerian" w:hAnsi="Algerian"/>
        </w:rPr>
        <w:t>Sir Syed's Contributions to the Two-Nation Theory</w:t>
      </w:r>
    </w:p>
    <w:p w14:paraId="2F61C092" w14:textId="54256AC5" w:rsidR="001269E0"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Sir Syed Ahmad Khan's political evolution is central to understanding the genesis of </w:t>
      </w:r>
      <w:r>
        <w:rPr>
          <w:rFonts w:ascii="Google Sans Text" w:eastAsia="Google Sans Text" w:hAnsi="Google Sans Text" w:cs="Google Sans Text"/>
          <w:color w:val="1B1C1D"/>
        </w:rPr>
        <w:lastRenderedPageBreak/>
        <w:t>Muslim separatism. His contributions were a pragmatic response to the political and social realities of post-1857 India.</w:t>
      </w:r>
    </w:p>
    <w:p w14:paraId="08B6360C"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7" w14:textId="6E4A1E1A" w:rsidR="00EF2E8F" w:rsidRPr="000440F2" w:rsidRDefault="00000000" w:rsidP="001269E0">
      <w:pPr>
        <w:pStyle w:val="Heading2"/>
        <w:spacing w:line="360" w:lineRule="auto"/>
        <w:rPr>
          <w:rFonts w:ascii="Algerian" w:hAnsi="Algerian"/>
        </w:rPr>
      </w:pPr>
      <w:r w:rsidRPr="000440F2">
        <w:rPr>
          <w:rFonts w:ascii="Algerian" w:hAnsi="Algerian"/>
        </w:rPr>
        <w:t>The Context: The 1857 War of Independence</w:t>
      </w:r>
    </w:p>
    <w:p w14:paraId="00000008" w14:textId="2B0EC024"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War of Independence in 1857 was a "shattering setback" for the Muslims. The British, having crushed the revolt, "blamed Muslims for the rebellion". The consequences were catastrophic: Muslims faced widespread "persecuting... in every field" </w:t>
      </w:r>
      <w:r w:rsidR="00265C01">
        <w:rPr>
          <w:rFonts w:ascii="Google Sans Text" w:eastAsia="Google Sans Text" w:hAnsi="Google Sans Text" w:cs="Google Sans Text"/>
          <w:color w:val="1B1C1D"/>
        </w:rPr>
        <w:t xml:space="preserve">[Ref: 4] </w:t>
      </w:r>
      <w:r>
        <w:rPr>
          <w:rFonts w:ascii="Google Sans Text" w:eastAsia="Google Sans Text" w:hAnsi="Google Sans Text" w:cs="Google Sans Text"/>
          <w:color w:val="1B1C1D"/>
        </w:rPr>
        <w:t xml:space="preserve">[cite: 2.1], loss of property, and political influence. They were plunged into "economic and educational backwardness", deepening their "sense of separateness and vulnerability". It was in this environment that Sir Syed began his work as a reformer, writing tracts like </w:t>
      </w:r>
      <w:r>
        <w:rPr>
          <w:rFonts w:ascii="Google Sans Text" w:eastAsia="Google Sans Text" w:hAnsi="Google Sans Text" w:cs="Google Sans Text"/>
          <w:i/>
          <w:color w:val="1B1C1D"/>
        </w:rPr>
        <w:t>The Causes of the Indian Revolt</w:t>
      </w:r>
      <w:r>
        <w:rPr>
          <w:rFonts w:ascii="Google Sans Text" w:eastAsia="Google Sans Text" w:hAnsi="Google Sans Text" w:cs="Google Sans Text"/>
          <w:color w:val="1B1C1D"/>
        </w:rPr>
        <w:t xml:space="preserve"> to mend the "misunderstanding between the British and the Muslims" </w:t>
      </w:r>
      <w:r w:rsidR="00265C01">
        <w:rPr>
          <w:rFonts w:ascii="Google Sans Text" w:eastAsia="Google Sans Text" w:hAnsi="Google Sans Text" w:cs="Google Sans Text"/>
          <w:color w:val="1B1C1D"/>
        </w:rPr>
        <w:t xml:space="preserve">[Ref: 5] </w:t>
      </w:r>
      <w:r>
        <w:rPr>
          <w:rFonts w:ascii="Google Sans Text" w:eastAsia="Google Sans Text" w:hAnsi="Google Sans Text" w:cs="Google Sans Text"/>
          <w:color w:val="1B1C1D"/>
        </w:rPr>
        <w:t>[cite: 3.5].</w:t>
      </w:r>
    </w:p>
    <w:p w14:paraId="3AE9470E"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9" w14:textId="6120C32F" w:rsidR="00EF2E8F" w:rsidRPr="000440F2" w:rsidRDefault="00000000" w:rsidP="001269E0">
      <w:pPr>
        <w:pStyle w:val="Heading2"/>
        <w:spacing w:line="360" w:lineRule="auto"/>
        <w:rPr>
          <w:rFonts w:ascii="Algerian" w:hAnsi="Algerian"/>
        </w:rPr>
      </w:pPr>
      <w:r w:rsidRPr="000440F2">
        <w:rPr>
          <w:rFonts w:ascii="Algerian" w:hAnsi="Algerian"/>
        </w:rPr>
        <w:t>The Turning Point: The Hindi-Urdu Controversy</w:t>
      </w:r>
    </w:p>
    <w:p w14:paraId="0000000A" w14:textId="40CF4618"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Initially, Sir Syed was a "staunch Indian nationalist" and an "ambassador of Hindu-Muslim unity"</w:t>
      </w:r>
      <w:r w:rsidR="00265C01">
        <w:rPr>
          <w:rFonts w:ascii="Google Sans Text" w:eastAsia="Google Sans Text" w:hAnsi="Google Sans Text" w:cs="Google Sans Text"/>
          <w:color w:val="1B1C1D"/>
        </w:rPr>
        <w:t>[Ref: 3]</w:t>
      </w:r>
      <w:r>
        <w:rPr>
          <w:rFonts w:ascii="Google Sans Text" w:eastAsia="Google Sans Text" w:hAnsi="Google Sans Text" w:cs="Google Sans Text"/>
          <w:color w:val="1B1C1D"/>
        </w:rPr>
        <w:t xml:space="preserve"> [cite: 1.1, 3.4]. He famously described India as "a beautiful bride blessed by two attractive eyes – the Hindus and the Muslims"</w:t>
      </w:r>
      <w:r w:rsidR="00265C01">
        <w:rPr>
          <w:rFonts w:ascii="Google Sans Text" w:eastAsia="Google Sans Text" w:hAnsi="Google Sans Text" w:cs="Google Sans Text"/>
          <w:color w:val="1B1C1D"/>
        </w:rPr>
        <w:t xml:space="preserve"> [Ref:3]</w:t>
      </w:r>
      <w:r>
        <w:rPr>
          <w:rFonts w:ascii="Google Sans Text" w:eastAsia="Google Sans Text" w:hAnsi="Google Sans Text" w:cs="Google Sans Text"/>
          <w:color w:val="1B1C1D"/>
        </w:rPr>
        <w:t xml:space="preserve"> [cite: 3.4]. However, his "faith in a united India was shaken" by the </w:t>
      </w:r>
      <w:r>
        <w:rPr>
          <w:rFonts w:ascii="Google Sans Text" w:eastAsia="Google Sans Text" w:hAnsi="Google Sans Text" w:cs="Google Sans Text"/>
          <w:b/>
          <w:color w:val="1B1C1D"/>
        </w:rPr>
        <w:t>Hindi-Urdu Controversy of 1867</w:t>
      </w:r>
      <w:r>
        <w:rPr>
          <w:rFonts w:ascii="Google Sans Text" w:eastAsia="Google Sans Text" w:hAnsi="Google Sans Text" w:cs="Google Sans Text"/>
          <w:color w:val="1B1C1D"/>
        </w:rPr>
        <w:t xml:space="preserve"> </w:t>
      </w:r>
      <w:r w:rsidR="00265C01">
        <w:rPr>
          <w:rFonts w:ascii="Google Sans Text" w:eastAsia="Google Sans Text" w:hAnsi="Google Sans Text" w:cs="Google Sans Text"/>
          <w:color w:val="1B1C1D"/>
        </w:rPr>
        <w:t>[Ref: 5]</w:t>
      </w:r>
      <w:r>
        <w:rPr>
          <w:rFonts w:ascii="Google Sans Text" w:eastAsia="Google Sans Text" w:hAnsi="Google Sans Text" w:cs="Google Sans Text"/>
          <w:color w:val="1B1C1D"/>
        </w:rPr>
        <w:t xml:space="preserve">[cite: 2218, 3.5]. This movement, seeking to replace Urdu with Hindi as the official language, was a profound "shook" to Sir Syed. He saw it as a "visible manifestation of the struggle between the Hindu and Muslim way of life and culture" </w:t>
      </w:r>
      <w:r w:rsidR="00265C01">
        <w:rPr>
          <w:rFonts w:ascii="Google Sans Text" w:eastAsia="Google Sans Text" w:hAnsi="Google Sans Text" w:cs="Google Sans Text"/>
          <w:color w:val="1B1C1D"/>
        </w:rPr>
        <w:t>[Ref: 6]</w:t>
      </w:r>
      <w:r>
        <w:rPr>
          <w:rFonts w:ascii="Google Sans Text" w:eastAsia="Google Sans Text" w:hAnsi="Google Sans Text" w:cs="Google Sans Text"/>
          <w:color w:val="1B1C1D"/>
        </w:rPr>
        <w:t xml:space="preserve">[cite: 3.3] and proof that "the two communities would not pull on together under one government peacefully" </w:t>
      </w:r>
      <w:r w:rsidR="00265C01">
        <w:rPr>
          <w:rFonts w:ascii="Google Sans Text" w:eastAsia="Google Sans Text" w:hAnsi="Google Sans Text" w:cs="Google Sans Text"/>
          <w:color w:val="1B1C1D"/>
        </w:rPr>
        <w:t>[Ref: 5]</w:t>
      </w:r>
      <w:r>
        <w:rPr>
          <w:rFonts w:ascii="Google Sans Text" w:eastAsia="Google Sans Text" w:hAnsi="Google Sans Text" w:cs="Google Sans Text"/>
          <w:color w:val="1B1C1D"/>
        </w:rPr>
        <w:t xml:space="preserve">[cite: 3.5]. Following this, he became the first Muslim leader to explicitly use the word </w:t>
      </w:r>
      <w:r>
        <w:rPr>
          <w:rFonts w:ascii="Google Sans Text" w:eastAsia="Google Sans Text" w:hAnsi="Google Sans Text" w:cs="Google Sans Text"/>
          <w:b/>
          <w:color w:val="1B1C1D"/>
        </w:rPr>
        <w:t>"Nation" (Qaum)</w:t>
      </w:r>
      <w:r>
        <w:rPr>
          <w:rFonts w:ascii="Google Sans Text" w:eastAsia="Google Sans Text" w:hAnsi="Google Sans Text" w:cs="Google Sans Text"/>
          <w:color w:val="1B1C1D"/>
        </w:rPr>
        <w:t xml:space="preserve"> for the Muslims of the Subcontinent, distinct from the Hindus.</w:t>
      </w:r>
    </w:p>
    <w:p w14:paraId="1BCA7703"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36F800E5"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B" w14:textId="062E13D5" w:rsidR="00EF2E8F" w:rsidRPr="000440F2" w:rsidRDefault="00000000" w:rsidP="001269E0">
      <w:pPr>
        <w:pStyle w:val="Heading2"/>
        <w:spacing w:line="360" w:lineRule="auto"/>
        <w:rPr>
          <w:rFonts w:ascii="Algerian" w:hAnsi="Algerian"/>
        </w:rPr>
      </w:pPr>
      <w:r w:rsidRPr="000440F2">
        <w:rPr>
          <w:rFonts w:ascii="Algerian" w:hAnsi="Algerian"/>
        </w:rPr>
        <w:t>The Political and Educational Strategy</w:t>
      </w:r>
    </w:p>
    <w:p w14:paraId="0000000C" w14:textId="46EE5DAB"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Sir Syed’s realization translated into a comprehensive two-pronged strategy to uplift the Muslim nation.</w:t>
      </w:r>
    </w:p>
    <w:p w14:paraId="7A7EE564"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D" w14:textId="61381DA8" w:rsidR="00EF2E8F" w:rsidRPr="000440F2" w:rsidRDefault="00000000" w:rsidP="001269E0">
      <w:pPr>
        <w:pStyle w:val="Heading3"/>
        <w:spacing w:line="360" w:lineRule="auto"/>
        <w:rPr>
          <w:rFonts w:ascii="Algerian" w:hAnsi="Algerian"/>
        </w:rPr>
      </w:pPr>
      <w:r w:rsidRPr="000440F2">
        <w:rPr>
          <w:rFonts w:ascii="Algerian" w:hAnsi="Algerian"/>
        </w:rPr>
        <w:t>The Aligarh Movement and Educational Revival:</w:t>
      </w:r>
    </w:p>
    <w:p w14:paraId="5DA724C7" w14:textId="481D0AA7" w:rsidR="006A6920" w:rsidRDefault="00000000" w:rsidP="001269E0">
      <w:pPr>
        <w:pBdr>
          <w:top w:val="nil"/>
          <w:left w:val="nil"/>
          <w:bottom w:val="nil"/>
          <w:right w:val="nil"/>
          <w:between w:val="nil"/>
        </w:pBdr>
        <w:spacing w:line="360" w:lineRule="auto"/>
        <w:ind w:firstLine="720"/>
        <w:rPr>
          <w:rFonts w:ascii="Google Sans Text" w:eastAsia="Google Sans Text" w:hAnsi="Google Sans Text" w:cs="Google Sans Text"/>
        </w:rPr>
      </w:pPr>
      <w:r>
        <w:rPr>
          <w:rFonts w:ascii="Google Sans Text" w:eastAsia="Google Sans Text" w:hAnsi="Google Sans Text" w:cs="Google Sans Text"/>
        </w:rPr>
        <w:t xml:space="preserve">Sir Syed understood that Muslim vulnerability stemmed from their "educational backwardness". He argued their only path to regaining "socio-economic status" was to embrace "modern education". This was the driving force behind his Aligarh Movement. He established numerous institutions, culminating in the Muhammadan Anglo-Oriental (M.A.O.) College in 1875 </w:t>
      </w:r>
      <w:r w:rsidR="00265C01">
        <w:rPr>
          <w:rFonts w:ascii="Google Sans Text" w:eastAsia="Google Sans Text" w:hAnsi="Google Sans Text" w:cs="Google Sans Text"/>
        </w:rPr>
        <w:t>[Ref: 7]</w:t>
      </w:r>
      <w:r>
        <w:rPr>
          <w:rFonts w:ascii="Google Sans Text" w:eastAsia="Google Sans Text" w:hAnsi="Google Sans Text" w:cs="Google Sans Text"/>
        </w:rPr>
        <w:t>[cite: 1.2, 2565]. This college was designed to produce a generation of Muslims equipped with modern, Western knowledge.</w:t>
      </w:r>
    </w:p>
    <w:p w14:paraId="31B60D9B" w14:textId="3034B5FF" w:rsidR="001269E0" w:rsidRDefault="001269E0" w:rsidP="001269E0">
      <w:pPr>
        <w:pBdr>
          <w:top w:val="nil"/>
          <w:left w:val="nil"/>
          <w:bottom w:val="nil"/>
          <w:right w:val="nil"/>
          <w:between w:val="nil"/>
        </w:pBdr>
        <w:tabs>
          <w:tab w:val="left" w:pos="6694"/>
        </w:tabs>
        <w:spacing w:line="360" w:lineRule="auto"/>
        <w:rPr>
          <w:rFonts w:ascii="Google Sans Text" w:eastAsia="Google Sans Text" w:hAnsi="Google Sans Text" w:cs="Google Sans Text"/>
        </w:rPr>
      </w:pPr>
      <w:r>
        <w:rPr>
          <w:rFonts w:ascii="Google Sans Text" w:eastAsia="Google Sans Text" w:hAnsi="Google Sans Text" w:cs="Google Sans Text"/>
        </w:rPr>
        <w:tab/>
      </w:r>
    </w:p>
    <w:p w14:paraId="0000000F" w14:textId="79628D83" w:rsidR="00EF2E8F" w:rsidRPr="000440F2" w:rsidRDefault="001F6315" w:rsidP="001269E0">
      <w:pPr>
        <w:pStyle w:val="Heading3"/>
        <w:spacing w:line="360" w:lineRule="auto"/>
        <w:rPr>
          <w:rFonts w:ascii="Algerian" w:hAnsi="Algerian"/>
        </w:rPr>
      </w:pPr>
      <w:r>
        <w:rPr>
          <w:rFonts w:ascii="Algerian" w:hAnsi="Algerian"/>
        </w:rPr>
        <w:t xml:space="preserve"> </w:t>
      </w:r>
      <w:r w:rsidR="00000000" w:rsidRPr="000440F2">
        <w:rPr>
          <w:rFonts w:ascii="Algerian" w:hAnsi="Algerian"/>
        </w:rPr>
        <w:t>Political Separatism and the Two-Nation Argument:</w:t>
      </w:r>
    </w:p>
    <w:p w14:paraId="2C900F90" w14:textId="7A765D4A" w:rsidR="006A6920" w:rsidRDefault="00000000" w:rsidP="001269E0">
      <w:pPr>
        <w:pBdr>
          <w:top w:val="nil"/>
          <w:left w:val="nil"/>
          <w:bottom w:val="nil"/>
          <w:right w:val="nil"/>
          <w:between w:val="nil"/>
        </w:pBdr>
        <w:spacing w:line="360" w:lineRule="auto"/>
        <w:ind w:firstLine="720"/>
        <w:rPr>
          <w:rFonts w:ascii="Google Sans Text" w:eastAsia="Google Sans Text" w:hAnsi="Google Sans Text" w:cs="Google Sans Text"/>
        </w:rPr>
      </w:pPr>
      <w:r>
        <w:rPr>
          <w:rFonts w:ascii="Google Sans Text" w:eastAsia="Google Sans Text" w:hAnsi="Google Sans Text" w:cs="Google Sans Text"/>
        </w:rPr>
        <w:t>Sir Syed's second contribution was articulating the political dimension of the Two-Nation Theory. He argued that India was "a continent, not a country" [cite: 2226-2227], inhabited by two separate nations whose religion, culture, and "civilization were different"</w:t>
      </w:r>
      <w:r w:rsidR="00265C01">
        <w:rPr>
          <w:rFonts w:ascii="Google Sans Text" w:eastAsia="Google Sans Text" w:hAnsi="Google Sans Text" w:cs="Google Sans Text"/>
        </w:rPr>
        <w:t>[Ref: 2]</w:t>
      </w:r>
      <w:r>
        <w:rPr>
          <w:rFonts w:ascii="Google Sans Text" w:eastAsia="Google Sans Text" w:hAnsi="Google Sans Text" w:cs="Google Sans Text"/>
        </w:rPr>
        <w:t xml:space="preserve">. Based on this, he warned that a Western-style democracy would be disastrous for Muslims, as their 1-to-4 minority status meant they "could be enslaved by the Hindus". He famously asked, "Is it possible that under these circumstances two nations, Mohammedan and Hindu, could sit on the same throne and remain equal in power? Most certainly not" </w:t>
      </w:r>
      <w:r w:rsidR="00265C01">
        <w:rPr>
          <w:rFonts w:ascii="Google Sans Text" w:eastAsia="Google Sans Text" w:hAnsi="Google Sans Text" w:cs="Google Sans Text"/>
        </w:rPr>
        <w:t>[Ref: 7]</w:t>
      </w:r>
      <w:r>
        <w:rPr>
          <w:rFonts w:ascii="Google Sans Text" w:eastAsia="Google Sans Text" w:hAnsi="Google Sans Text" w:cs="Google Sans Text"/>
        </w:rPr>
        <w:t>[cite: 1.7]. This belief led him to advise Muslims not to join the Indian National Congress after 1885, which he viewed as a Hindu-dominated body.</w:t>
      </w:r>
    </w:p>
    <w:p w14:paraId="29EF6BD0" w14:textId="77777777" w:rsidR="001269E0" w:rsidRDefault="001269E0" w:rsidP="001269E0">
      <w:pPr>
        <w:pBdr>
          <w:top w:val="nil"/>
          <w:left w:val="nil"/>
          <w:bottom w:val="nil"/>
          <w:right w:val="nil"/>
          <w:between w:val="nil"/>
        </w:pBdr>
        <w:spacing w:line="360" w:lineRule="auto"/>
        <w:rPr>
          <w:rFonts w:ascii="Google Sans Text" w:eastAsia="Google Sans Text" w:hAnsi="Google Sans Text" w:cs="Google Sans Text"/>
        </w:rPr>
      </w:pPr>
    </w:p>
    <w:p w14:paraId="55E7CDA6" w14:textId="77777777" w:rsidR="00916ABF" w:rsidRDefault="00916ABF" w:rsidP="001269E0">
      <w:pPr>
        <w:pBdr>
          <w:top w:val="nil"/>
          <w:left w:val="nil"/>
          <w:bottom w:val="nil"/>
          <w:right w:val="nil"/>
          <w:between w:val="nil"/>
        </w:pBdr>
        <w:spacing w:line="360" w:lineRule="auto"/>
        <w:rPr>
          <w:rFonts w:ascii="Google Sans Text" w:eastAsia="Google Sans Text" w:hAnsi="Google Sans Text" w:cs="Google Sans Text"/>
        </w:rPr>
      </w:pPr>
    </w:p>
    <w:p w14:paraId="1A2EDEF1" w14:textId="77777777" w:rsidR="00916ABF" w:rsidRDefault="00916ABF" w:rsidP="001269E0">
      <w:pPr>
        <w:pBdr>
          <w:top w:val="nil"/>
          <w:left w:val="nil"/>
          <w:bottom w:val="nil"/>
          <w:right w:val="nil"/>
          <w:between w:val="nil"/>
        </w:pBdr>
        <w:spacing w:line="360" w:lineRule="auto"/>
        <w:rPr>
          <w:rFonts w:ascii="Google Sans Text" w:eastAsia="Google Sans Text" w:hAnsi="Google Sans Text" w:cs="Google Sans Text"/>
        </w:rPr>
      </w:pPr>
    </w:p>
    <w:p w14:paraId="00000011" w14:textId="3E5B214D" w:rsidR="00EF2E8F" w:rsidRPr="000440F2" w:rsidRDefault="001F6315" w:rsidP="00916ABF">
      <w:pPr>
        <w:pStyle w:val="Heading2"/>
      </w:pPr>
      <w:r>
        <w:lastRenderedPageBreak/>
        <w:t xml:space="preserve">3. </w:t>
      </w:r>
      <w:r w:rsidR="00000000" w:rsidRPr="00916ABF">
        <w:rPr>
          <w:rFonts w:ascii="Algerian" w:hAnsi="Algerian"/>
        </w:rPr>
        <w:t>Strengthening the Demand for a Separate Homeland</w:t>
      </w:r>
    </w:p>
    <w:p w14:paraId="00000012" w14:textId="77777777"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Sir Syed Ahmad Khan's efforts as a reformer were the critical first step that "strengthened the demand for a separate homeland" [Assignment Task], even though he never voiced it himself. His work laid the groundwork for the future demand for Pakistan.</w:t>
      </w:r>
    </w:p>
    <w:p w14:paraId="00000013" w14:textId="4568C680"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First, his clear articulation of the Two-Nation Theory provided the </w:t>
      </w:r>
      <w:r>
        <w:rPr>
          <w:rFonts w:ascii="Google Sans Text" w:eastAsia="Google Sans Text" w:hAnsi="Google Sans Text" w:cs="Google Sans Text"/>
          <w:b/>
          <w:color w:val="1B1C1D"/>
        </w:rPr>
        <w:t>"intellectual foundations"</w:t>
      </w:r>
      <w:r>
        <w:rPr>
          <w:rFonts w:ascii="Google Sans Text" w:eastAsia="Google Sans Text" w:hAnsi="Google Sans Text" w:cs="Google Sans Text"/>
          <w:color w:val="1B1C1D"/>
        </w:rPr>
        <w:t xml:space="preserve"> for the ideology. His fear of Hindu domination "sowed the seeds" for the idea that Muslims required separate political protections. This logic led directly to the first major political demand of the Muslim community: </w:t>
      </w:r>
      <w:r>
        <w:rPr>
          <w:rFonts w:ascii="Google Sans Text" w:eastAsia="Google Sans Text" w:hAnsi="Google Sans Text" w:cs="Google Sans Text"/>
          <w:b/>
          <w:color w:val="1B1C1D"/>
        </w:rPr>
        <w:t>"separate electorates"</w:t>
      </w:r>
      <w:r>
        <w:rPr>
          <w:rFonts w:ascii="Google Sans Text" w:eastAsia="Google Sans Text" w:hAnsi="Google Sans Text" w:cs="Google Sans Text"/>
          <w:color w:val="1B1C1D"/>
        </w:rPr>
        <w:t xml:space="preserve">, which was the "forerunner of the future demand for a separate homeland" </w:t>
      </w:r>
      <w:r w:rsidR="00265C01">
        <w:rPr>
          <w:rFonts w:ascii="Google Sans Text" w:eastAsia="Google Sans Text" w:hAnsi="Google Sans Text" w:cs="Google Sans Text"/>
          <w:color w:val="1B1C1D"/>
        </w:rPr>
        <w:t>[Ref: 5]</w:t>
      </w:r>
      <w:r>
        <w:rPr>
          <w:rFonts w:ascii="Google Sans Text" w:eastAsia="Google Sans Text" w:hAnsi="Google Sans Text" w:cs="Google Sans Text"/>
          <w:color w:val="1B1C1D"/>
        </w:rPr>
        <w:t>[cite: 3.5].</w:t>
      </w:r>
    </w:p>
    <w:p w14:paraId="00000014" w14:textId="4884295E"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Second, the </w:t>
      </w:r>
      <w:r>
        <w:rPr>
          <w:rFonts w:ascii="Google Sans Text" w:eastAsia="Google Sans Text" w:hAnsi="Google Sans Text" w:cs="Google Sans Text"/>
          <w:b/>
          <w:color w:val="1B1C1D"/>
        </w:rPr>
        <w:t>Aligarh Movement</w:t>
      </w:r>
      <w:r>
        <w:rPr>
          <w:rFonts w:ascii="Google Sans Text" w:eastAsia="Google Sans Text" w:hAnsi="Google Sans Text" w:cs="Google Sans Text"/>
          <w:color w:val="1B1C1D"/>
        </w:rPr>
        <w:t xml:space="preserve"> created the leadership that would carry this theory forward </w:t>
      </w:r>
      <w:r w:rsidR="00265C01">
        <w:rPr>
          <w:rFonts w:ascii="Google Sans Text" w:eastAsia="Google Sans Text" w:hAnsi="Google Sans Text" w:cs="Google Sans Text"/>
          <w:color w:val="1B1C1D"/>
        </w:rPr>
        <w:t>[Ref: 8]</w:t>
      </w:r>
      <w:r>
        <w:rPr>
          <w:rFonts w:ascii="Google Sans Text" w:eastAsia="Google Sans Text" w:hAnsi="Google Sans Text" w:cs="Google Sans Text"/>
          <w:color w:val="1B1C1D"/>
        </w:rPr>
        <w:t xml:space="preserve">[cite: 1.4]. The M.A.O. College produced an "educated leadership" and "inspired Muslim elites" with a "new awareness of Muslim needs" and a "political consciousness" </w:t>
      </w:r>
      <w:r w:rsidR="00265C01">
        <w:rPr>
          <w:rFonts w:ascii="Google Sans Text" w:eastAsia="Google Sans Text" w:hAnsi="Google Sans Text" w:cs="Google Sans Text"/>
          <w:color w:val="1B1C1D"/>
        </w:rPr>
        <w:t>[Ref: 1]</w:t>
      </w:r>
      <w:r>
        <w:rPr>
          <w:rFonts w:ascii="Google Sans Text" w:eastAsia="Google Sans Text" w:hAnsi="Google Sans Text" w:cs="Google Sans Text"/>
          <w:color w:val="1B1C1D"/>
        </w:rPr>
        <w:t xml:space="preserve">[cite: 1.4, 2678]. This new generation of leaders, including "prominent alumni of Aligarh" like Liaquat Ali Khan and Khawaja Nazimuddin [cite: 2681-2682], would go on to form the </w:t>
      </w:r>
      <w:r>
        <w:rPr>
          <w:rFonts w:ascii="Google Sans Text" w:eastAsia="Google Sans Text" w:hAnsi="Google Sans Text" w:cs="Google Sans Text"/>
          <w:b/>
          <w:color w:val="1B1C1D"/>
        </w:rPr>
        <w:t>All India Muslim League (AIML)</w:t>
      </w:r>
      <w:r>
        <w:rPr>
          <w:rFonts w:ascii="Google Sans Text" w:eastAsia="Google Sans Text" w:hAnsi="Google Sans Text" w:cs="Google Sans Text"/>
          <w:color w:val="1B1C1D"/>
        </w:rPr>
        <w:t xml:space="preserve"> in 1906. The AIML was established to "protect and advance the political rights and interests of the Muslims", a goal born from Sir Syed's warnings. It was this organization that ultimately "led Muslims of India towards the formation of Pakistan".</w:t>
      </w:r>
    </w:p>
    <w:p w14:paraId="329B025F"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15" w14:textId="097BAB70" w:rsidR="00EF2E8F" w:rsidRPr="000440F2" w:rsidRDefault="00916ABF" w:rsidP="001269E0">
      <w:pPr>
        <w:pStyle w:val="Heading1"/>
        <w:spacing w:line="360" w:lineRule="auto"/>
        <w:rPr>
          <w:rFonts w:ascii="Algerian" w:hAnsi="Algerian"/>
        </w:rPr>
      </w:pPr>
      <w:r>
        <w:rPr>
          <w:rFonts w:ascii="Algerian" w:hAnsi="Algerian"/>
        </w:rPr>
        <w:t>4</w:t>
      </w:r>
      <w:r w:rsidR="001F6315">
        <w:rPr>
          <w:rFonts w:ascii="Algerian" w:hAnsi="Algerian"/>
        </w:rPr>
        <w:t xml:space="preserve">. </w:t>
      </w:r>
      <w:r w:rsidR="00000000" w:rsidRPr="000440F2">
        <w:rPr>
          <w:rFonts w:ascii="Algerian" w:hAnsi="Algerian"/>
        </w:rPr>
        <w:t>Conclusion</w:t>
      </w:r>
    </w:p>
    <w:p w14:paraId="00000016" w14:textId="0356B8EA" w:rsidR="00EF2E8F"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Sir Syed Ahmad Khan stands as the foundational architect of the Ideology of Pakistan. He was the key 19th-century </w:t>
      </w:r>
      <w:r>
        <w:rPr>
          <w:rFonts w:ascii="Google Sans Text" w:eastAsia="Google Sans Text" w:hAnsi="Google Sans Text" w:cs="Google Sans Text"/>
          <w:b/>
          <w:color w:val="1B1C1D"/>
        </w:rPr>
        <w:t>reformer</w:t>
      </w:r>
      <w:r>
        <w:rPr>
          <w:rFonts w:ascii="Google Sans Text" w:eastAsia="Google Sans Text" w:hAnsi="Google Sans Text" w:cs="Google Sans Text"/>
          <w:color w:val="1B1C1D"/>
        </w:rPr>
        <w:t xml:space="preserve"> who took a community shattered by the 1857 revolt and gave it a path to survival and revival. His "paradigmatic shift" </w:t>
      </w:r>
      <w:r w:rsidR="00265C01">
        <w:rPr>
          <w:rFonts w:ascii="Google Sans Text" w:eastAsia="Google Sans Text" w:hAnsi="Google Sans Text" w:cs="Google Sans Text"/>
          <w:color w:val="1B1C1D"/>
        </w:rPr>
        <w:t>[Red: 3]</w:t>
      </w:r>
      <w:r>
        <w:rPr>
          <w:rFonts w:ascii="Google Sans Text" w:eastAsia="Google Sans Text" w:hAnsi="Google Sans Text" w:cs="Google Sans Text"/>
          <w:color w:val="1B1C1D"/>
        </w:rPr>
        <w:t xml:space="preserve">[cite: 3.4] from an Indian nationalist to the progenitor of Muslim separatism was solidified by the Hindi-Urdu controversy, which convinced him of the unbridgeable divide between the Hindu and Muslim </w:t>
      </w:r>
      <w:r>
        <w:rPr>
          <w:rFonts w:ascii="Google Sans Text" w:eastAsia="Google Sans Text" w:hAnsi="Google Sans Text" w:cs="Google Sans Text"/>
          <w:color w:val="1B1C1D"/>
        </w:rPr>
        <w:lastRenderedPageBreak/>
        <w:t>nations.</w:t>
      </w:r>
    </w:p>
    <w:p w14:paraId="279FAC19" w14:textId="1E8B580B" w:rsidR="000440F2" w:rsidRDefault="0000000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While he "didn't explicitly advocate for the partition of India", his contributions were indispensable for the </w:t>
      </w:r>
      <w:r>
        <w:rPr>
          <w:rFonts w:ascii="Google Sans Text" w:eastAsia="Google Sans Text" w:hAnsi="Google Sans Text" w:cs="Google Sans Text"/>
          <w:b/>
          <w:color w:val="1B1C1D"/>
        </w:rPr>
        <w:t>development of the ideology of the subcontinent</w:t>
      </w:r>
      <w:r>
        <w:rPr>
          <w:rFonts w:ascii="Google Sans Text" w:eastAsia="Google Sans Text" w:hAnsi="Google Sans Text" w:cs="Google Sans Text"/>
          <w:color w:val="1B1C1D"/>
        </w:rPr>
        <w:t xml:space="preserve"> that led to Pakistan. His educational strategy, the Aligarh Movement, created the politically conscious leadership required for a national movement. His political strategy, defined by the Two-Nation Theory, provided the "intellectual foundations" for Muslim separatism. It was this reformer who provided the base, which Allama Iqbal would later give "philosophical explanation" and Quaid-e-Azam Muhammad Ali Jinnah would "translate... into political reality" </w:t>
      </w:r>
      <w:r w:rsidR="00265C01">
        <w:rPr>
          <w:rFonts w:ascii="Google Sans Text" w:eastAsia="Google Sans Text" w:hAnsi="Google Sans Text" w:cs="Google Sans Text"/>
          <w:color w:val="1B1C1D"/>
        </w:rPr>
        <w:t>[Ref: 1]</w:t>
      </w:r>
      <w:r>
        <w:rPr>
          <w:rFonts w:ascii="Google Sans Text" w:eastAsia="Google Sans Text" w:hAnsi="Google Sans Text" w:cs="Google Sans Text"/>
          <w:color w:val="1B1C1D"/>
        </w:rPr>
        <w:t>[cite: 1479, 2303-2304, 2508-2509].</w:t>
      </w:r>
    </w:p>
    <w:p w14:paraId="00000018" w14:textId="77777777" w:rsidR="00EF2E8F" w:rsidRPr="000440F2" w:rsidRDefault="00000000" w:rsidP="001269E0">
      <w:pPr>
        <w:pStyle w:val="Heading1"/>
        <w:spacing w:line="360" w:lineRule="auto"/>
        <w:rPr>
          <w:rFonts w:ascii="Algerian" w:hAnsi="Algerian"/>
        </w:rPr>
      </w:pPr>
      <w:r w:rsidRPr="000440F2">
        <w:rPr>
          <w:rFonts w:ascii="Algerian" w:hAnsi="Algerian"/>
        </w:rPr>
        <w:t>References</w:t>
      </w:r>
    </w:p>
    <w:p w14:paraId="58AB261C" w14:textId="26163FA2" w:rsidR="00FD6402" w:rsidRPr="00FD6402" w:rsidRDefault="00265C01" w:rsidP="001269E0">
      <w:pPr>
        <w:numPr>
          <w:ilvl w:val="0"/>
          <w:numId w:val="2"/>
        </w:numPr>
        <w:pBdr>
          <w:top w:val="nil"/>
          <w:left w:val="nil"/>
          <w:bottom w:val="nil"/>
          <w:right w:val="nil"/>
          <w:between w:val="nil"/>
        </w:pBdr>
        <w:spacing w:line="360" w:lineRule="auto"/>
      </w:pPr>
      <w:r>
        <w:t xml:space="preserve">[Ref: 1] </w:t>
      </w:r>
      <w:r w:rsidR="00FD6402">
        <w:t>Course Materials</w:t>
      </w:r>
    </w:p>
    <w:p w14:paraId="0000001C" w14:textId="00D724CB" w:rsidR="00EF2E8F" w:rsidRDefault="00000000"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(1.1) "Sir Syed Ahmad Khan and his Pluralistic Vision." </w:t>
      </w:r>
      <w:r>
        <w:rPr>
          <w:rFonts w:ascii="Google Sans Text" w:eastAsia="Google Sans Text" w:hAnsi="Google Sans Text" w:cs="Google Sans Text"/>
          <w:i/>
          <w:color w:val="1B1C1D"/>
        </w:rPr>
        <w:t>Journal of Punjab University Historical Society</w:t>
      </w:r>
      <w:r>
        <w:rPr>
          <w:rFonts w:ascii="Google Sans Text" w:eastAsia="Google Sans Text" w:hAnsi="Google Sans Text" w:cs="Google Sans Text"/>
          <w:color w:val="1B1C1D"/>
        </w:rPr>
        <w:t>.</w:t>
      </w:r>
    </w:p>
    <w:p w14:paraId="0000001D" w14:textId="77777777" w:rsidR="00EF2E8F" w:rsidRDefault="00000000"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(1.2) "Syed Ahmad Khan." </w:t>
      </w:r>
      <w:r>
        <w:rPr>
          <w:rFonts w:ascii="Google Sans Text" w:eastAsia="Google Sans Text" w:hAnsi="Google Sans Text" w:cs="Google Sans Text"/>
          <w:i/>
          <w:color w:val="1B1C1D"/>
        </w:rPr>
        <w:t>Wikipedia</w:t>
      </w:r>
      <w:r>
        <w:rPr>
          <w:rFonts w:ascii="Google Sans Text" w:eastAsia="Google Sans Text" w:hAnsi="Google Sans Text" w:cs="Google Sans Text"/>
          <w:color w:val="1B1C1D"/>
        </w:rPr>
        <w:t>.</w:t>
      </w:r>
    </w:p>
    <w:p w14:paraId="0000001E" w14:textId="77777777" w:rsidR="00EF2E8F" w:rsidRDefault="00000000"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(1.4) "The Two-Nation Theory: Historical Roots, Political Implications and Contemporary Relevance." </w:t>
      </w:r>
      <w:r>
        <w:rPr>
          <w:rFonts w:ascii="Google Sans Text" w:eastAsia="Google Sans Text" w:hAnsi="Google Sans Text" w:cs="Google Sans Text"/>
          <w:i/>
          <w:color w:val="1B1C1D"/>
        </w:rPr>
        <w:t>Pakistan Social Sciences Review</w:t>
      </w:r>
      <w:r>
        <w:rPr>
          <w:rFonts w:ascii="Google Sans Text" w:eastAsia="Google Sans Text" w:hAnsi="Google Sans Text" w:cs="Google Sans Text"/>
          <w:color w:val="1B1C1D"/>
        </w:rPr>
        <w:t>.</w:t>
      </w:r>
    </w:p>
    <w:p w14:paraId="0000001F" w14:textId="77777777" w:rsidR="00EF2E8F" w:rsidRDefault="00000000"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(1.7) "Two-nation theory." </w:t>
      </w:r>
      <w:r>
        <w:rPr>
          <w:rFonts w:ascii="Google Sans Text" w:eastAsia="Google Sans Text" w:hAnsi="Google Sans Text" w:cs="Google Sans Text"/>
          <w:i/>
          <w:color w:val="1B1C1D"/>
        </w:rPr>
        <w:t>Wikipedia</w:t>
      </w:r>
      <w:r>
        <w:rPr>
          <w:rFonts w:ascii="Google Sans Text" w:eastAsia="Google Sans Text" w:hAnsi="Google Sans Text" w:cs="Google Sans Text"/>
          <w:color w:val="1B1C1D"/>
        </w:rPr>
        <w:t>.</w:t>
      </w:r>
    </w:p>
    <w:p w14:paraId="00000020" w14:textId="77777777" w:rsidR="00EF2E8F" w:rsidRDefault="00000000"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(2.1) "Syed Ahmad Khan (1817-1898): An Educationist And Reformer Of South Asia." </w:t>
      </w:r>
      <w:r>
        <w:rPr>
          <w:rFonts w:ascii="Google Sans Text" w:eastAsia="Google Sans Text" w:hAnsi="Google Sans Text" w:cs="Google Sans Text"/>
          <w:i/>
          <w:color w:val="1B1C1D"/>
        </w:rPr>
        <w:t>Journal of Punjab University Historical Society</w:t>
      </w:r>
      <w:r>
        <w:rPr>
          <w:rFonts w:ascii="Google Sans Text" w:eastAsia="Google Sans Text" w:hAnsi="Google Sans Text" w:cs="Google Sans Text"/>
          <w:color w:val="1B1C1D"/>
        </w:rPr>
        <w:t>.</w:t>
      </w:r>
    </w:p>
    <w:p w14:paraId="00000021" w14:textId="77777777" w:rsidR="00EF2E8F" w:rsidRDefault="00000000"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(3.3) "The Urdu-Hindi Controversy." </w:t>
      </w:r>
      <w:r>
        <w:rPr>
          <w:rFonts w:ascii="Google Sans Text" w:eastAsia="Google Sans Text" w:hAnsi="Google Sans Text" w:cs="Google Sans Text"/>
          <w:i/>
          <w:color w:val="1B1C1D"/>
        </w:rPr>
        <w:t>Pakistan Journal of History and Culture (PJHC)</w:t>
      </w:r>
      <w:r>
        <w:rPr>
          <w:rFonts w:ascii="Google Sans Text" w:eastAsia="Google Sans Text" w:hAnsi="Google Sans Text" w:cs="Google Sans Text"/>
          <w:color w:val="1B1C1D"/>
        </w:rPr>
        <w:t>.</w:t>
      </w:r>
    </w:p>
    <w:p w14:paraId="00000022" w14:textId="08FE381E" w:rsidR="00EF2E8F" w:rsidRDefault="009707E5" w:rsidP="001269E0">
      <w:pPr>
        <w:numPr>
          <w:ilvl w:val="0"/>
          <w:numId w:val="2"/>
        </w:numPr>
        <w:pBdr>
          <w:top w:val="nil"/>
          <w:left w:val="nil"/>
          <w:bottom w:val="nil"/>
          <w:right w:val="nil"/>
          <w:between w:val="nil"/>
        </w:pBdr>
        <w:spacing w:line="360" w:lineRule="auto"/>
      </w:pPr>
      <w:r>
        <w:rPr>
          <w:rFonts w:ascii="Google Sans Text" w:eastAsia="Google Sans Text" w:hAnsi="Google Sans Text" w:cs="Google Sans Text"/>
          <w:color w:val="1B1C1D"/>
        </w:rPr>
        <w:t xml:space="preserve">[Ref: 2] </w:t>
      </w:r>
      <w:r w:rsidR="00000000">
        <w:rPr>
          <w:rFonts w:ascii="Google Sans Text" w:eastAsia="Google Sans Text" w:hAnsi="Google Sans Text" w:cs="Google Sans Text"/>
          <w:color w:val="1B1C1D"/>
        </w:rPr>
        <w:t xml:space="preserve">(3.4) "Sir Syed Ahmad Khan and Muslim Nationalism." </w:t>
      </w:r>
      <w:r w:rsidR="00000000">
        <w:rPr>
          <w:rFonts w:ascii="Google Sans Text" w:eastAsia="Google Sans Text" w:hAnsi="Google Sans Text" w:cs="Google Sans Text"/>
          <w:i/>
          <w:color w:val="1B1C1D"/>
        </w:rPr>
        <w:t>Pakistan Perspective</w:t>
      </w:r>
      <w:r w:rsidR="00000000">
        <w:rPr>
          <w:rFonts w:ascii="Google Sans Text" w:eastAsia="Google Sans Text" w:hAnsi="Google Sans Text" w:cs="Google Sans Text"/>
          <w:color w:val="1B1C1D"/>
        </w:rPr>
        <w:t>.</w:t>
      </w:r>
    </w:p>
    <w:p w14:paraId="00000023" w14:textId="5B6A6E74" w:rsidR="00EF2E8F" w:rsidRDefault="009707E5" w:rsidP="001269E0">
      <w:pPr>
        <w:numPr>
          <w:ilvl w:val="0"/>
          <w:numId w:val="2"/>
        </w:numPr>
        <w:pBdr>
          <w:top w:val="nil"/>
          <w:left w:val="nil"/>
          <w:bottom w:val="nil"/>
          <w:right w:val="nil"/>
          <w:between w:val="nil"/>
        </w:pBdr>
        <w:spacing w:after="120" w:line="360" w:lineRule="auto"/>
      </w:pPr>
      <w:r>
        <w:rPr>
          <w:rFonts w:ascii="Google Sans Text" w:eastAsia="Google Sans Text" w:hAnsi="Google Sans Text" w:cs="Google Sans Text"/>
          <w:color w:val="1B1C1D"/>
        </w:rPr>
        <w:t xml:space="preserve">[Ref :5] </w:t>
      </w:r>
      <w:r w:rsidR="00000000">
        <w:rPr>
          <w:rFonts w:ascii="Google Sans Text" w:eastAsia="Google Sans Text" w:hAnsi="Google Sans Text" w:cs="Google Sans Text"/>
          <w:color w:val="1B1C1D"/>
        </w:rPr>
        <w:t xml:space="preserve">(3.5) "topic # 6 sir syed ahmed khan 1817-1898 and ali garh movt." </w:t>
      </w:r>
      <w:r w:rsidR="00000000">
        <w:rPr>
          <w:rFonts w:ascii="Google Sans Text" w:eastAsia="Google Sans Text" w:hAnsi="Google Sans Text" w:cs="Google Sans Text"/>
          <w:i/>
          <w:color w:val="1B1C1D"/>
        </w:rPr>
        <w:t>Mega Lecture</w:t>
      </w:r>
      <w:r w:rsidR="00000000">
        <w:rPr>
          <w:rFonts w:ascii="Google Sans Text" w:eastAsia="Google Sans Text" w:hAnsi="Google Sans Text" w:cs="Google Sans Text"/>
          <w:color w:val="1B1C1D"/>
        </w:rPr>
        <w:t>.</w:t>
      </w:r>
    </w:p>
    <w:sectPr w:rsidR="00EF2E8F" w:rsidSect="007123BA">
      <w:pgSz w:w="12240" w:h="15840"/>
      <w:pgMar w:top="1440" w:right="1440" w:bottom="1440" w:left="1440" w:header="0" w:footer="720"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E7D591B-9B1B-460F-BAD8-1C0215947E27}"/>
    <w:embedItalic r:id="rId2" w:fontKey="{BD2F3B17-A9F1-4E93-B3BA-7F1383A6F48E}"/>
  </w:font>
  <w:font w:name="Algerian">
    <w:panose1 w:val="04020705040A02060702"/>
    <w:charset w:val="00"/>
    <w:family w:val="decorative"/>
    <w:pitch w:val="variable"/>
    <w:sig w:usb0="00000003" w:usb1="00000000" w:usb2="00000000" w:usb3="00000000" w:csb0="00000001" w:csb1="00000000"/>
    <w:embedBold r:id="rId3" w:fontKey="{E61A3D73-30E1-47C7-AEF7-E20172EF1DFA}"/>
  </w:font>
  <w:font w:name="Google Sans Text">
    <w:charset w:val="00"/>
    <w:family w:val="auto"/>
    <w:pitch w:val="default"/>
    <w:embedRegular r:id="rId4" w:fontKey="{A1607D60-CDA8-4E1D-BF20-EC7B8FFA3AF5}"/>
    <w:embedBold r:id="rId5" w:fontKey="{79BAA70D-27A3-4860-98B8-9F787EC6C884}"/>
    <w:embedItalic r:id="rId6" w:fontKey="{0604D7F3-4326-48AA-8BCE-2BB0F16154A5}"/>
  </w:font>
  <w:font w:name="Calibri">
    <w:panose1 w:val="020F0502020204030204"/>
    <w:charset w:val="00"/>
    <w:family w:val="swiss"/>
    <w:pitch w:val="variable"/>
    <w:sig w:usb0="E4002EFF" w:usb1="C200247B" w:usb2="00000009" w:usb3="00000000" w:csb0="000001FF" w:csb1="00000000"/>
    <w:embedRegular r:id="rId7" w:fontKey="{C7190507-7D1E-4E7E-87BC-3A9646DE46E8}"/>
  </w:font>
  <w:font w:name="Cambria">
    <w:panose1 w:val="02040503050406030204"/>
    <w:charset w:val="00"/>
    <w:family w:val="roman"/>
    <w:pitch w:val="variable"/>
    <w:sig w:usb0="E00006FF" w:usb1="420024FF" w:usb2="02000000" w:usb3="00000000" w:csb0="0000019F" w:csb1="00000000"/>
    <w:embedRegular r:id="rId8" w:fontKey="{FC00B551-B7FE-4E06-9AFF-EAA5A6B0F62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33D20"/>
    <w:multiLevelType w:val="hybridMultilevel"/>
    <w:tmpl w:val="E2A0B2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73916B2"/>
    <w:multiLevelType w:val="hybridMultilevel"/>
    <w:tmpl w:val="B8DC641E"/>
    <w:lvl w:ilvl="0" w:tplc="758E3794">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030D3E"/>
    <w:multiLevelType w:val="multilevel"/>
    <w:tmpl w:val="768EC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2347C18"/>
    <w:multiLevelType w:val="multilevel"/>
    <w:tmpl w:val="ED4C1D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51507070">
    <w:abstractNumId w:val="3"/>
  </w:num>
  <w:num w:numId="2" w16cid:durableId="1068309092">
    <w:abstractNumId w:val="2"/>
  </w:num>
  <w:num w:numId="3" w16cid:durableId="1326284340">
    <w:abstractNumId w:val="0"/>
  </w:num>
  <w:num w:numId="4" w16cid:durableId="2557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2E8F"/>
    <w:rsid w:val="00042B4C"/>
    <w:rsid w:val="000440F2"/>
    <w:rsid w:val="001269E0"/>
    <w:rsid w:val="001F6315"/>
    <w:rsid w:val="00265C01"/>
    <w:rsid w:val="006A6920"/>
    <w:rsid w:val="007123BA"/>
    <w:rsid w:val="007E4777"/>
    <w:rsid w:val="007F1782"/>
    <w:rsid w:val="00916ABF"/>
    <w:rsid w:val="009707E5"/>
    <w:rsid w:val="00BF30C9"/>
    <w:rsid w:val="00D81A6B"/>
    <w:rsid w:val="00EF2E8F"/>
    <w:rsid w:val="00F82EE5"/>
    <w:rsid w:val="00FD6402"/>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36626"/>
  <w15:docId w15:val="{355D6BD9-00C4-41BE-905C-F94682292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PK" w:eastAsia="en-PK"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A6920"/>
    <w:pPr>
      <w:ind w:left="720"/>
      <w:contextualSpacing/>
    </w:pPr>
  </w:style>
  <w:style w:type="character" w:customStyle="1" w:styleId="Heading1Char">
    <w:name w:val="Heading 1 Char"/>
    <w:basedOn w:val="DefaultParagraphFont"/>
    <w:link w:val="Heading1"/>
    <w:uiPriority w:val="9"/>
    <w:rsid w:val="007E4777"/>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3AD89-B30B-4B3C-8479-FE26174EB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6</Pages>
  <Words>1256</Words>
  <Characters>7165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Sddique Memon</cp:lastModifiedBy>
  <cp:revision>6</cp:revision>
  <dcterms:created xsi:type="dcterms:W3CDTF">2025-10-20T11:49:00Z</dcterms:created>
  <dcterms:modified xsi:type="dcterms:W3CDTF">2025-10-20T13:43:00Z</dcterms:modified>
</cp:coreProperties>
</file>